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6A119A38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FE474C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5889F10D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FE474C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FE474C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0E69AC">
        <w:rPr>
          <w:b/>
          <w:sz w:val="28"/>
          <w:szCs w:val="28"/>
        </w:rPr>
        <w:t>1</w:t>
      </w:r>
      <w:r w:rsidR="00FE474C">
        <w:rPr>
          <w:b/>
          <w:sz w:val="28"/>
          <w:szCs w:val="28"/>
        </w:rPr>
        <w:t>5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01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0E69AC" w:rsidRPr="00163A78" w14:paraId="37E995B6" w14:textId="77777777" w:rsidTr="000E69AC">
        <w:trPr>
          <w:trHeight w:val="230"/>
        </w:trPr>
        <w:tc>
          <w:tcPr>
            <w:tcW w:w="6771" w:type="dxa"/>
          </w:tcPr>
          <w:p w14:paraId="03D9D16C" w14:textId="74227DE6" w:rsidR="000E69AC" w:rsidRPr="000E69AC" w:rsidRDefault="00FE474C" w:rsidP="000E69AC">
            <w:pPr>
              <w:jc w:val="both"/>
              <w:rPr>
                <w:sz w:val="28"/>
                <w:szCs w:val="28"/>
              </w:rPr>
            </w:pPr>
            <w:r w:rsidRPr="00FE474C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28:01:020503:213, площадью 1267 </w:t>
            </w:r>
            <w:proofErr w:type="spellStart"/>
            <w:r w:rsidRPr="00FE474C">
              <w:rPr>
                <w:sz w:val="28"/>
                <w:szCs w:val="28"/>
              </w:rPr>
              <w:t>кв</w:t>
            </w:r>
            <w:proofErr w:type="gramStart"/>
            <w:r w:rsidRPr="00FE474C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FE474C">
              <w:rPr>
                <w:sz w:val="28"/>
                <w:szCs w:val="28"/>
              </w:rPr>
              <w:t>,  расположенного в квартале 503, с видом разрешенного использования – для индивидуального жилищного строительства</w:t>
            </w:r>
          </w:p>
        </w:tc>
        <w:tc>
          <w:tcPr>
            <w:tcW w:w="3005" w:type="dxa"/>
            <w:vAlign w:val="center"/>
          </w:tcPr>
          <w:p w14:paraId="5643D1CF" w14:textId="1C482C93" w:rsidR="000E69AC" w:rsidRPr="00FE474C" w:rsidRDefault="000E69AC" w:rsidP="00FE474C">
            <w:pPr>
              <w:jc w:val="center"/>
              <w:rPr>
                <w:sz w:val="28"/>
                <w:szCs w:val="28"/>
              </w:rPr>
            </w:pPr>
            <w:r w:rsidRPr="00FE474C">
              <w:rPr>
                <w:sz w:val="28"/>
                <w:szCs w:val="28"/>
              </w:rPr>
              <w:t xml:space="preserve">победитель - </w:t>
            </w:r>
            <w:r w:rsidR="00FE474C" w:rsidRPr="00FE474C">
              <w:rPr>
                <w:sz w:val="28"/>
                <w:szCs w:val="28"/>
              </w:rPr>
              <w:t>Бобриков Михаил Геннадьевич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12</cp:revision>
  <cp:lastPrinted>2025-10-08T07:52:00Z</cp:lastPrinted>
  <dcterms:created xsi:type="dcterms:W3CDTF">2025-07-03T06:21:00Z</dcterms:created>
  <dcterms:modified xsi:type="dcterms:W3CDTF">2026-01-15T02:50:00Z</dcterms:modified>
</cp:coreProperties>
</file>